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662FC" w14:textId="16929DCF" w:rsidR="00F64155" w:rsidRDefault="00F64155" w:rsidP="00F641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155">
        <w:rPr>
          <w:rFonts w:ascii="Times New Roman" w:hAnsi="Times New Roman" w:cs="Times New Roman"/>
          <w:b/>
          <w:bCs/>
          <w:sz w:val="24"/>
          <w:szCs w:val="24"/>
        </w:rPr>
        <w:t>Дефектологтың ата-аналарға арналған ұсынымы</w:t>
      </w:r>
    </w:p>
    <w:p w14:paraId="11BCBC6F" w14:textId="1095A493" w:rsidR="0092013F" w:rsidRDefault="0092013F" w:rsidP="00F641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D7625C" w14:textId="2277E74B" w:rsidR="0092013F" w:rsidRPr="00F64155" w:rsidRDefault="0092013F" w:rsidP="00F641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7D5D734" wp14:editId="02C1185A">
            <wp:extent cx="2673350" cy="37343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26" cy="375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288BDB" w14:textId="77777777" w:rsid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</w:p>
    <w:p w14:paraId="6BF83E0D" w14:textId="2D89FA5F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>Құрметті ата-аналар!</w:t>
      </w:r>
    </w:p>
    <w:p w14:paraId="73DA3D9F" w14:textId="2156CFA0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>Егер балада төмендегі дағдылар жеткіліксіз қалыптасқан болса, үй жағдайында жүйелі түрде қолдау көрсету қажет.</w:t>
      </w:r>
    </w:p>
    <w:p w14:paraId="167AE12B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>Егер бала:</w:t>
      </w:r>
    </w:p>
    <w:p w14:paraId="031CF163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өз жасына сай сөздік қоры аз, сөздерді бұрмалап айтса немесе сөйлем құрастырмаса;</w:t>
      </w:r>
    </w:p>
    <w:p w14:paraId="08651060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түстерді, пішіндерді, жануарларды, күнделікті заттарды ажырата алмаса;</w:t>
      </w:r>
    </w:p>
    <w:p w14:paraId="2831E934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нұсқауды түсінуде және орындауда қиналса;</w:t>
      </w:r>
    </w:p>
    <w:p w14:paraId="1DCC2E73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зейіні тұрақсыз, тез алаңдаса;</w:t>
      </w:r>
    </w:p>
    <w:p w14:paraId="3D1EAFB5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мінез-құлқында қиындықтар (ашуланшақтық, қырсықтық, жылау) байқалса;</w:t>
      </w:r>
    </w:p>
    <w:p w14:paraId="1AC2FD9F" w14:textId="1A68010C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ұсақ қол моторикасы әлсіз (қаламды дұрыс ұстамау, жапсыру, құрастыруда қиындық);</w:t>
      </w:r>
    </w:p>
    <w:p w14:paraId="7957FB86" w14:textId="5C34B272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>онда келесі әрекеттер ұсынылады.</w:t>
      </w:r>
    </w:p>
    <w:p w14:paraId="3F594575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</w:p>
    <w:p w14:paraId="5ECA640E" w14:textId="77777777" w:rsidR="00F64155" w:rsidRPr="00F64155" w:rsidRDefault="00F64155" w:rsidP="00F6415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4155">
        <w:rPr>
          <w:rFonts w:ascii="Times New Roman" w:hAnsi="Times New Roman" w:cs="Times New Roman"/>
          <w:i/>
          <w:iCs/>
          <w:sz w:val="24"/>
          <w:szCs w:val="24"/>
        </w:rPr>
        <w:t>Үй жағдайында ұйымдастырылатын жұмыс</w:t>
      </w:r>
    </w:p>
    <w:p w14:paraId="156D6307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</w:p>
    <w:p w14:paraId="207CB346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>1. Сөйлеу тілін дамыту</w:t>
      </w:r>
    </w:p>
    <w:p w14:paraId="6AF652F4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Күн сайын 10–15 минут баламен бетпе-бет сөйлесу.</w:t>
      </w:r>
    </w:p>
    <w:p w14:paraId="06D94245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lastRenderedPageBreak/>
        <w:t xml:space="preserve"> • Қысқа, анық сөйлемдермен сөйлеу.</w:t>
      </w:r>
    </w:p>
    <w:p w14:paraId="57D00CA2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Заттарды көрсете отырып атау (киім, ыдыс, ойыншық).</w:t>
      </w:r>
    </w:p>
    <w:p w14:paraId="63818C33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Бала айтқан сөзді түзетпей, дұрыс нұсқасын қайталап айту.</w:t>
      </w:r>
    </w:p>
    <w:p w14:paraId="7BEC6933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</w:p>
    <w:p w14:paraId="378CC037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>2. Танымдық дағдыларды қалыптастыру</w:t>
      </w:r>
    </w:p>
    <w:p w14:paraId="2DB6CD08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Түстерді, пішіндерді, көлемді үй заттары арқылы үйрету.</w:t>
      </w:r>
    </w:p>
    <w:p w14:paraId="58E47795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«Көрсет», «таңда», «алып кел» сияқты қарапайым нұсқаулар беру.</w:t>
      </w:r>
    </w:p>
    <w:p w14:paraId="4FCC7A80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Сюжеттік суреттерді қарау және не болып жатқанын айту.</w:t>
      </w:r>
    </w:p>
    <w:p w14:paraId="72846580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</w:p>
    <w:p w14:paraId="5C36DA02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>3. Ұсақ моториканы дамыту</w:t>
      </w:r>
    </w:p>
    <w:p w14:paraId="3F5657F7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Мозаика, құрастырғыш, ірі моншақтарды тізу.</w:t>
      </w:r>
    </w:p>
    <w:p w14:paraId="6E798561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Ермексазбен жұмыс, қағаз жырту, жапсыру.</w:t>
      </w:r>
    </w:p>
    <w:p w14:paraId="46FED499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Саусақ ойындары (күнделікті 5 минут жеткілікті).</w:t>
      </w:r>
    </w:p>
    <w:p w14:paraId="392EBCE3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</w:p>
    <w:p w14:paraId="511118FF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>4. Мінез-құлықты реттеу</w:t>
      </w:r>
    </w:p>
    <w:p w14:paraId="17F8C1E3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Күн тәртібін тұрақты сақтау.</w:t>
      </w:r>
    </w:p>
    <w:p w14:paraId="3D32CD60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Тыйымды қысқа әрі нақты айту.</w:t>
      </w:r>
    </w:p>
    <w:p w14:paraId="60FDA048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Жақсы әрекетті міндетті түрде мақтау.</w:t>
      </w:r>
    </w:p>
    <w:p w14:paraId="1BAC2643" w14:textId="00CCE934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Айқайлау мен физикалық жазалауға жол бермеу (тиімсіз және зиянды).</w:t>
      </w:r>
    </w:p>
    <w:p w14:paraId="36448E70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</w:p>
    <w:p w14:paraId="7F193E11" w14:textId="77777777" w:rsidR="00F64155" w:rsidRPr="00F64155" w:rsidRDefault="00F64155" w:rsidP="00F6415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4155">
        <w:rPr>
          <w:rFonts w:ascii="Times New Roman" w:hAnsi="Times New Roman" w:cs="Times New Roman"/>
          <w:i/>
          <w:iCs/>
          <w:sz w:val="24"/>
          <w:szCs w:val="24"/>
        </w:rPr>
        <w:t>Алғашқы педагогикалық көмек (ата-анаға)</w:t>
      </w:r>
    </w:p>
    <w:p w14:paraId="066F1B26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Баланы өзге балалармен салыстырмау.</w:t>
      </w:r>
    </w:p>
    <w:p w14:paraId="6F7135C7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«Өзі сөйлеп кетеді» деген ұстанымнан бас тарту.</w:t>
      </w:r>
    </w:p>
    <w:p w14:paraId="6528FD3D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Гаджет қолдану уақытын шектеу.</w:t>
      </w:r>
    </w:p>
    <w:p w14:paraId="75E69CCA" w14:textId="3C901A2B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Күн сайын қозғалыс пен ойынға уақыт бөлу.</w:t>
      </w:r>
    </w:p>
    <w:p w14:paraId="2B19D5F0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</w:p>
    <w:p w14:paraId="1931290A" w14:textId="77777777" w:rsidR="00F64155" w:rsidRPr="00F64155" w:rsidRDefault="00F64155" w:rsidP="00F6415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4155">
        <w:rPr>
          <w:rFonts w:ascii="Times New Roman" w:hAnsi="Times New Roman" w:cs="Times New Roman"/>
          <w:i/>
          <w:iCs/>
          <w:sz w:val="24"/>
          <w:szCs w:val="24"/>
        </w:rPr>
        <w:t>Ұсынылатын ойын және іс-әрекеттер</w:t>
      </w:r>
    </w:p>
    <w:p w14:paraId="0E0017BD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Сюжеттік-рөлдік ойындар (дүкен, отбасы, дәрігер).</w:t>
      </w:r>
    </w:p>
    <w:p w14:paraId="349B5C7E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Құрылыс ойыншықтары.</w:t>
      </w:r>
    </w:p>
    <w:p w14:paraId="47381568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Қарапайым үстел ойындары.</w:t>
      </w:r>
    </w:p>
    <w:p w14:paraId="7A2F8864" w14:textId="21436FF3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 xml:space="preserve"> • Бірге кітап қарау, сурет салу.</w:t>
      </w:r>
    </w:p>
    <w:p w14:paraId="0C906236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</w:p>
    <w:p w14:paraId="1A146B17" w14:textId="77777777" w:rsidR="00F64155" w:rsidRPr="00F64155" w:rsidRDefault="00F64155" w:rsidP="00F6415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4155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Маңызды ескерту</w:t>
      </w:r>
    </w:p>
    <w:p w14:paraId="1C5D110C" w14:textId="77777777" w:rsidR="00F64155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</w:p>
    <w:p w14:paraId="73DE119C" w14:textId="3963BBF9" w:rsidR="006A4AC0" w:rsidRPr="00F64155" w:rsidRDefault="00F64155" w:rsidP="00F64155">
      <w:pPr>
        <w:rPr>
          <w:rFonts w:ascii="Times New Roman" w:hAnsi="Times New Roman" w:cs="Times New Roman"/>
          <w:sz w:val="24"/>
          <w:szCs w:val="24"/>
        </w:rPr>
      </w:pPr>
      <w:r w:rsidRPr="00F64155">
        <w:rPr>
          <w:rFonts w:ascii="Times New Roman" w:hAnsi="Times New Roman" w:cs="Times New Roman"/>
          <w:sz w:val="24"/>
          <w:szCs w:val="24"/>
        </w:rPr>
        <w:t>Егер аталған қиындықтар 3–6 ай ішінде азаймаса немесе күшейсе, дефектолог, логопед және қажет болған жағдайда психолог мамандардың көмегіне жүгіну ұсынылады. Ерте басталған түзету жұмысы — болашақтағы оқу мен әлеуметтік бейімделудің негізі.</w:t>
      </w:r>
    </w:p>
    <w:sectPr w:rsidR="006A4AC0" w:rsidRPr="00F6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C9"/>
    <w:rsid w:val="005677C9"/>
    <w:rsid w:val="006A4AC0"/>
    <w:rsid w:val="0092013F"/>
    <w:rsid w:val="00F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D76E"/>
  <w15:chartTrackingRefBased/>
  <w15:docId w15:val="{D7B247F1-153E-4E8A-81D8-BFBFAEC3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</dc:creator>
  <cp:keywords/>
  <dc:description/>
  <cp:lastModifiedBy>65</cp:lastModifiedBy>
  <cp:revision>4</cp:revision>
  <dcterms:created xsi:type="dcterms:W3CDTF">2025-12-19T06:30:00Z</dcterms:created>
  <dcterms:modified xsi:type="dcterms:W3CDTF">2025-12-19T06:34:00Z</dcterms:modified>
</cp:coreProperties>
</file>